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60" w:lineRule="exact"/>
        <w:jc w:val="center"/>
        <w:rPr>
          <w:rFonts w:ascii="黑体" w:hAnsi="黑体" w:eastAsia="黑体" w:cs="宋体"/>
          <w:b/>
          <w:kern w:val="0"/>
          <w:sz w:val="36"/>
          <w:szCs w:val="36"/>
        </w:rPr>
      </w:pPr>
    </w:p>
    <w:p>
      <w:pPr>
        <w:adjustRightInd w:val="0"/>
        <w:snapToGrid w:val="0"/>
        <w:spacing w:line="560" w:lineRule="exact"/>
        <w:jc w:val="center"/>
        <w:rPr>
          <w:rFonts w:ascii="黑体" w:hAnsi="黑体" w:eastAsia="黑体" w:cs="宋体"/>
          <w:b/>
          <w:kern w:val="0"/>
          <w:sz w:val="36"/>
          <w:szCs w:val="36"/>
        </w:rPr>
      </w:pPr>
    </w:p>
    <w:p>
      <w:pPr>
        <w:adjustRightInd w:val="0"/>
        <w:snapToGrid w:val="0"/>
        <w:spacing w:line="560" w:lineRule="exact"/>
        <w:jc w:val="center"/>
        <w:rPr>
          <w:rFonts w:ascii="黑体" w:hAnsi="黑体" w:eastAsia="黑体" w:cs="宋体"/>
          <w:b/>
          <w:kern w:val="0"/>
          <w:sz w:val="36"/>
          <w:szCs w:val="36"/>
        </w:rPr>
      </w:pPr>
      <w:bookmarkStart w:id="0" w:name="_GoBack"/>
      <w:bookmarkEnd w:id="0"/>
    </w:p>
    <w:p>
      <w:pPr>
        <w:pStyle w:val="48"/>
        <w:spacing w:line="540" w:lineRule="exact"/>
        <w:jc w:val="center"/>
        <w:rPr>
          <w:rFonts w:ascii="方正大标宋简体" w:hAnsi="方正大标宋简体" w:eastAsia="方正大标宋简体" w:cs="方正大标宋简体"/>
          <w:b/>
          <w:bCs/>
          <w:kern w:val="0"/>
          <w:sz w:val="52"/>
          <w:szCs w:val="52"/>
          <w:lang w:val="zh-TW" w:eastAsia="zh-TW"/>
        </w:rPr>
      </w:pPr>
    </w:p>
    <w:p>
      <w:pPr>
        <w:pStyle w:val="48"/>
        <w:spacing w:line="540" w:lineRule="exact"/>
        <w:jc w:val="center"/>
        <w:rPr>
          <w:rFonts w:ascii="方正大标宋简体" w:hAnsi="方正大标宋简体" w:eastAsia="方正大标宋简体" w:cs="方正大标宋简体"/>
          <w:b/>
          <w:bCs/>
          <w:kern w:val="0"/>
          <w:sz w:val="52"/>
          <w:szCs w:val="52"/>
          <w:lang w:val="zh-TW" w:eastAsia="zh-TW"/>
        </w:rPr>
      </w:pPr>
    </w:p>
    <w:p>
      <w:pPr>
        <w:pStyle w:val="48"/>
        <w:spacing w:line="540" w:lineRule="exact"/>
        <w:jc w:val="center"/>
        <w:rPr>
          <w:rFonts w:ascii="方正大标宋简体" w:hAnsi="方正大标宋简体" w:eastAsia="方正大标宋简体" w:cs="方正大标宋简体"/>
          <w:b/>
          <w:bCs/>
          <w:kern w:val="0"/>
          <w:sz w:val="52"/>
          <w:szCs w:val="52"/>
          <w:lang w:val="zh-TW" w:eastAsia="zh-TW"/>
        </w:rPr>
      </w:pPr>
      <w:r>
        <w:rPr>
          <w:rFonts w:hint="eastAsia" w:ascii="方正大标宋简体" w:hAnsi="方正大标宋简体" w:eastAsia="方正大标宋简体" w:cs="方正大标宋简体"/>
          <w:b/>
          <w:bCs/>
          <w:kern w:val="0"/>
          <w:sz w:val="52"/>
          <w:szCs w:val="52"/>
          <w:lang w:val="zh-TW" w:eastAsia="zh-TW"/>
        </w:rPr>
        <w:t>新疆财政支出绩效自评报告</w:t>
      </w:r>
    </w:p>
    <w:p>
      <w:pPr>
        <w:pStyle w:val="48"/>
        <w:spacing w:line="540" w:lineRule="exact"/>
        <w:jc w:val="center"/>
        <w:rPr>
          <w:rFonts w:ascii="方正仿宋_GBK" w:hAnsi="方正仿宋_GBK" w:eastAsia="方正仿宋_GBK" w:cs="方正仿宋_GBK"/>
          <w:b/>
          <w:bCs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rFonts w:ascii="方正仿宋_GBK" w:hAnsi="方正仿宋_GBK" w:eastAsia="方正仿宋_GBK" w:cs="方正仿宋_GBK"/>
          <w:kern w:val="0"/>
          <w:sz w:val="36"/>
          <w:szCs w:val="36"/>
          <w:lang w:val="zh-TW" w:eastAsia="zh-TW"/>
        </w:rPr>
      </w:pPr>
      <w:r>
        <w:rPr>
          <w:rFonts w:hint="eastAsia" w:ascii="方正仿宋_GBK" w:hAnsi="方正仿宋_GBK" w:eastAsia="方正仿宋_GBK" w:cs="方正仿宋_GBK"/>
          <w:kern w:val="0"/>
          <w:sz w:val="36"/>
          <w:szCs w:val="36"/>
          <w:lang w:val="zh-TW" w:eastAsia="zh-TW"/>
        </w:rPr>
        <w:t>（201</w:t>
      </w:r>
      <w:r>
        <w:rPr>
          <w:rFonts w:hint="eastAsia" w:ascii="方正仿宋_GBK" w:hAnsi="方正仿宋_GBK" w:eastAsia="方正仿宋_GBK" w:cs="方正仿宋_GBK"/>
          <w:kern w:val="0"/>
          <w:sz w:val="36"/>
          <w:szCs w:val="36"/>
        </w:rPr>
        <w:t>8</w:t>
      </w:r>
      <w:r>
        <w:rPr>
          <w:rFonts w:hint="eastAsia" w:ascii="方正仿宋_GBK" w:hAnsi="方正仿宋_GBK" w:eastAsia="方正仿宋_GBK" w:cs="方正仿宋_GBK"/>
          <w:kern w:val="0"/>
          <w:sz w:val="36"/>
          <w:szCs w:val="36"/>
          <w:lang w:val="zh-TW" w:eastAsia="zh-TW"/>
        </w:rPr>
        <w:t>年度）</w:t>
      </w:r>
    </w:p>
    <w:p>
      <w:pPr>
        <w:pStyle w:val="48"/>
        <w:spacing w:line="540" w:lineRule="exact"/>
        <w:jc w:val="center"/>
        <w:rPr>
          <w:rFonts w:ascii="方正仿宋_GBK" w:hAnsi="方正仿宋_GBK" w:eastAsia="方正仿宋_GBK" w:cs="方正仿宋_GBK"/>
          <w:kern w:val="0"/>
          <w:sz w:val="30"/>
          <w:szCs w:val="30"/>
          <w:lang w:eastAsia="zh-TW"/>
        </w:rPr>
      </w:pPr>
    </w:p>
    <w:p>
      <w:pPr>
        <w:pStyle w:val="48"/>
        <w:spacing w:line="540" w:lineRule="exact"/>
        <w:jc w:val="center"/>
        <w:rPr>
          <w:rFonts w:ascii="方正仿宋_GBK" w:hAnsi="方正仿宋_GBK" w:eastAsia="方正仿宋_GBK" w:cs="方正仿宋_GBK"/>
          <w:kern w:val="0"/>
          <w:sz w:val="30"/>
          <w:szCs w:val="30"/>
        </w:rPr>
      </w:pPr>
    </w:p>
    <w:p>
      <w:pPr>
        <w:pStyle w:val="48"/>
        <w:spacing w:line="540" w:lineRule="exact"/>
        <w:jc w:val="center"/>
        <w:rPr>
          <w:rFonts w:ascii="方正仿宋_GBK" w:hAnsi="方正仿宋_GBK" w:eastAsia="方正仿宋_GBK" w:cs="方正仿宋_GBK"/>
          <w:kern w:val="0"/>
          <w:sz w:val="30"/>
          <w:szCs w:val="30"/>
        </w:rPr>
      </w:pPr>
    </w:p>
    <w:p>
      <w:pPr>
        <w:pStyle w:val="48"/>
        <w:spacing w:line="540" w:lineRule="exact"/>
        <w:jc w:val="center"/>
        <w:rPr>
          <w:rFonts w:ascii="方正仿宋_GBK" w:hAnsi="方正仿宋_GBK" w:eastAsia="方正仿宋_GBK" w:cs="方正仿宋_GBK"/>
          <w:kern w:val="0"/>
          <w:sz w:val="30"/>
          <w:szCs w:val="30"/>
        </w:rPr>
      </w:pPr>
    </w:p>
    <w:p>
      <w:pPr>
        <w:pStyle w:val="48"/>
        <w:spacing w:line="540" w:lineRule="exact"/>
        <w:rPr>
          <w:rFonts w:ascii="方正仿宋_GBK" w:hAnsi="方正仿宋_GBK" w:eastAsia="方正仿宋_GBK" w:cs="方正仿宋_GBK"/>
          <w:kern w:val="0"/>
          <w:sz w:val="30"/>
          <w:szCs w:val="30"/>
        </w:rPr>
      </w:pPr>
    </w:p>
    <w:p>
      <w:pPr>
        <w:pStyle w:val="48"/>
        <w:spacing w:line="540" w:lineRule="exact"/>
        <w:rPr>
          <w:rFonts w:ascii="方正仿宋_GBK" w:hAnsi="方正仿宋_GBK" w:eastAsia="方正仿宋_GBK" w:cs="方正仿宋_GBK"/>
          <w:kern w:val="0"/>
          <w:sz w:val="30"/>
          <w:szCs w:val="30"/>
        </w:rPr>
      </w:pPr>
    </w:p>
    <w:p>
      <w:pPr>
        <w:spacing w:line="570" w:lineRule="exact"/>
        <w:ind w:left="2220" w:leftChars="200" w:hanging="1800" w:hangingChars="500"/>
        <w:rPr>
          <w:rFonts w:ascii="仿宋_GB2312" w:hAnsi="仿宋_GB2312" w:eastAsia="PMingLiU" w:cs="仿宋_GB2312"/>
          <w:kern w:val="0"/>
          <w:sz w:val="36"/>
          <w:szCs w:val="36"/>
          <w:lang w:val="zh-TW" w:eastAsia="zh-TW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项目名称：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 w:eastAsia="zh-TW"/>
        </w:rPr>
        <w:t>义务教育阶段学校班主任津贴</w:t>
      </w:r>
    </w:p>
    <w:p>
      <w:pPr>
        <w:spacing w:line="570" w:lineRule="exact"/>
        <w:ind w:left="4380" w:leftChars="200" w:hanging="3960" w:hangingChars="1100"/>
        <w:jc w:val="left"/>
        <w:rPr>
          <w:rFonts w:ascii="仿宋_GB2312" w:hAnsi="仿宋_GB2312" w:eastAsia="仿宋_GB2312" w:cs="仿宋_GB2312"/>
          <w:kern w:val="0"/>
          <w:sz w:val="36"/>
          <w:szCs w:val="36"/>
          <w:lang w:val="zh-TW"/>
        </w:rPr>
      </w:pP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项目</w:t>
      </w: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实施单位（公章）：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英吉沙县第二小学</w:t>
      </w:r>
    </w:p>
    <w:p>
      <w:pPr>
        <w:spacing w:line="570" w:lineRule="exact"/>
        <w:ind w:firstLine="424" w:firstLineChars="118"/>
        <w:rPr>
          <w:rFonts w:ascii="仿宋_GB2312" w:hAnsi="仿宋_GB2312" w:eastAsia="仿宋_GB2312" w:cs="仿宋_GB2312"/>
          <w:kern w:val="0"/>
          <w:sz w:val="36"/>
          <w:szCs w:val="36"/>
          <w:lang w:val="zh-TW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主管部门（公章）：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英吉沙县教育和科学技术局</w:t>
      </w:r>
    </w:p>
    <w:p>
      <w:pPr>
        <w:pStyle w:val="48"/>
        <w:spacing w:line="700" w:lineRule="exact"/>
        <w:ind w:firstLine="424" w:firstLineChars="118"/>
        <w:jc w:val="left"/>
        <w:rPr>
          <w:rFonts w:ascii="仿宋_GB2312" w:hAnsi="仿宋_GB2312" w:eastAsia="仿宋_GB2312" w:cs="仿宋_GB2312"/>
          <w:kern w:val="0"/>
          <w:sz w:val="36"/>
          <w:szCs w:val="36"/>
          <w:lang w:val="zh-TW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项目负责人（签章）：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杜凤生</w:t>
      </w:r>
    </w:p>
    <w:p>
      <w:pPr>
        <w:pStyle w:val="48"/>
        <w:spacing w:line="700" w:lineRule="exact"/>
        <w:ind w:firstLine="424" w:firstLineChars="118"/>
        <w:jc w:val="left"/>
        <w:rPr>
          <w:rFonts w:ascii="仿宋_GB2312" w:hAnsi="仿宋_GB2312" w:eastAsia="仿宋_GB2312" w:cs="仿宋_GB2312"/>
          <w:kern w:val="0"/>
          <w:sz w:val="36"/>
          <w:szCs w:val="36"/>
          <w:lang w:val="zh-TW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填报时间：201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</w:rPr>
        <w:t>8</w:t>
      </w: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年12月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</w:rPr>
        <w:t>3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0</w:t>
      </w: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日</w:t>
      </w:r>
    </w:p>
    <w:p>
      <w:pPr>
        <w:pStyle w:val="48"/>
        <w:spacing w:line="700" w:lineRule="exact"/>
        <w:ind w:firstLine="624" w:firstLineChars="200"/>
        <w:jc w:val="left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</w:p>
    <w:p>
      <w:pPr>
        <w:adjustRightInd w:val="0"/>
        <w:snapToGrid w:val="0"/>
        <w:spacing w:line="560" w:lineRule="exact"/>
        <w:jc w:val="center"/>
        <w:rPr>
          <w:rFonts w:ascii="黑体" w:hAnsi="黑体" w:eastAsia="黑体" w:cs="宋体"/>
          <w:b/>
          <w:kern w:val="0"/>
          <w:sz w:val="36"/>
          <w:szCs w:val="36"/>
        </w:rPr>
      </w:pPr>
    </w:p>
    <w:p>
      <w:pPr>
        <w:adjustRightInd w:val="0"/>
        <w:snapToGrid w:val="0"/>
        <w:spacing w:line="560" w:lineRule="exact"/>
        <w:jc w:val="center"/>
        <w:rPr>
          <w:rFonts w:ascii="黑体" w:hAnsi="黑体" w:eastAsia="黑体" w:cs="宋体"/>
          <w:b/>
          <w:kern w:val="0"/>
          <w:sz w:val="36"/>
          <w:szCs w:val="36"/>
        </w:rPr>
      </w:pPr>
    </w:p>
    <w:p>
      <w:pPr>
        <w:pStyle w:val="2"/>
        <w:rPr>
          <w:rFonts w:ascii="黑体" w:hAnsi="黑体" w:eastAsia="黑体" w:cs="宋体"/>
          <w:bCs w:val="0"/>
          <w:sz w:val="36"/>
          <w:szCs w:val="36"/>
        </w:rPr>
      </w:pPr>
    </w:p>
    <w:p/>
    <w:p>
      <w:pPr>
        <w:pStyle w:val="2"/>
      </w:pPr>
    </w:p>
    <w:p>
      <w:pPr>
        <w:adjustRightInd w:val="0"/>
        <w:snapToGrid w:val="0"/>
        <w:spacing w:line="560" w:lineRule="exact"/>
        <w:jc w:val="center"/>
        <w:rPr>
          <w:rFonts w:ascii="黑体" w:hAnsi="黑体" w:eastAsia="黑体" w:cs="宋体"/>
          <w:b/>
          <w:kern w:val="0"/>
          <w:sz w:val="36"/>
          <w:szCs w:val="36"/>
        </w:rPr>
      </w:pPr>
      <w:r>
        <w:rPr>
          <w:rFonts w:hint="eastAsia" w:ascii="黑体" w:hAnsi="黑体" w:eastAsia="黑体" w:cs="宋体"/>
          <w:b/>
          <w:kern w:val="0"/>
          <w:sz w:val="36"/>
          <w:szCs w:val="36"/>
        </w:rPr>
        <w:t>义务教育阶段学校班主任津贴项目绩效自评报告</w:t>
      </w:r>
    </w:p>
    <w:p>
      <w:pPr>
        <w:adjustRightInd w:val="0"/>
        <w:snapToGrid w:val="0"/>
        <w:spacing w:line="560" w:lineRule="exact"/>
        <w:ind w:firstLine="723" w:firstLineChars="200"/>
        <w:jc w:val="center"/>
        <w:rPr>
          <w:rFonts w:ascii="黑体" w:hAnsi="黑体" w:eastAsia="黑体" w:cs="宋体"/>
          <w:b/>
          <w:kern w:val="0"/>
          <w:sz w:val="36"/>
          <w:szCs w:val="36"/>
        </w:rPr>
      </w:pPr>
    </w:p>
    <w:p>
      <w:pPr>
        <w:adjustRightInd w:val="0"/>
        <w:snapToGrid w:val="0"/>
        <w:spacing w:line="48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一、项目概况</w:t>
      </w:r>
    </w:p>
    <w:p>
      <w:pPr>
        <w:adjustRightInd w:val="0"/>
        <w:snapToGrid w:val="0"/>
        <w:spacing w:line="480" w:lineRule="exact"/>
        <w:ind w:firstLine="627" w:firstLineChars="20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（一）项目单位基本情况</w:t>
      </w:r>
    </w:p>
    <w:p>
      <w:pPr>
        <w:adjustRightInd w:val="0"/>
        <w:snapToGrid w:val="0"/>
        <w:spacing w:line="570" w:lineRule="exact"/>
        <w:ind w:firstLine="632" w:firstLineChars="200"/>
        <w:rPr>
          <w:rFonts w:eastAsia="仿宋_GB2312"/>
          <w:spacing w:val="-2"/>
          <w:sz w:val="32"/>
          <w:szCs w:val="32"/>
        </w:rPr>
      </w:pPr>
      <w:r>
        <w:rPr>
          <w:rFonts w:hint="eastAsia" w:eastAsia="仿宋_GB2312"/>
          <w:spacing w:val="-2"/>
          <w:sz w:val="32"/>
          <w:szCs w:val="32"/>
        </w:rPr>
        <w:t>英吉沙县教育局是县人民政府工作部门，为正科级，加挂民族语言文字工作委员会牌子，内设教育工作领导办公室、综合室、基础教研室、计划财务室，人员编制为行政编制7名，其中：科级领导职数3名，机关工勤事业编制3名</w:t>
      </w:r>
      <w:r>
        <w:rPr>
          <w:rFonts w:eastAsia="仿宋_GB2312"/>
          <w:spacing w:val="-2"/>
          <w:sz w:val="32"/>
          <w:szCs w:val="32"/>
        </w:rPr>
        <w:t>。</w:t>
      </w:r>
    </w:p>
    <w:p>
      <w:pPr>
        <w:adjustRightInd w:val="0"/>
        <w:snapToGrid w:val="0"/>
        <w:spacing w:line="480" w:lineRule="exact"/>
        <w:ind w:firstLine="627" w:firstLineChars="20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（二）项目预算</w:t>
      </w:r>
      <w:r>
        <w:rPr>
          <w:rStyle w:val="18"/>
          <w:rFonts w:ascii="楷体" w:hAnsi="楷体" w:eastAsia="楷体"/>
          <w:spacing w:val="-4"/>
          <w:sz w:val="32"/>
          <w:szCs w:val="32"/>
        </w:rPr>
        <w:t>绩效目标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设定情况</w:t>
      </w:r>
    </w:p>
    <w:p>
      <w:pPr>
        <w:adjustRightInd w:val="0"/>
        <w:snapToGrid w:val="0"/>
        <w:spacing w:line="480" w:lineRule="exact"/>
        <w:ind w:firstLine="627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1、项目预期目标及阶段性目标</w:t>
      </w:r>
    </w:p>
    <w:p>
      <w:pPr>
        <w:adjustRightInd w:val="0"/>
        <w:snapToGrid w:val="0"/>
        <w:spacing w:line="48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进一步</w:t>
      </w:r>
      <w:r>
        <w:rPr>
          <w:rFonts w:hint="eastAsia" w:ascii="仿宋" w:hAnsi="仿宋" w:eastAsia="仿宋"/>
          <w:bCs/>
          <w:spacing w:val="-4"/>
          <w:sz w:val="32"/>
          <w:szCs w:val="32"/>
          <w:lang w:eastAsia="zh-CN"/>
        </w:rPr>
        <w:t>稳固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教师队伍，提高教师待遇水平，自治区设立公办义务教育阶段学校班主任津贴补助资金。英吉沙县第二小学共有教师150人，其中班主任教师数量68人，班主任津贴发放标准为每人每月120元，全年按10个月发放。</w:t>
      </w:r>
    </w:p>
    <w:p>
      <w:pPr>
        <w:adjustRightInd w:val="0"/>
        <w:snapToGrid w:val="0"/>
        <w:spacing w:line="480" w:lineRule="exact"/>
        <w:ind w:firstLine="627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2、项目基本性质</w:t>
      </w:r>
    </w:p>
    <w:p>
      <w:pPr>
        <w:adjustRightInd w:val="0"/>
        <w:snapToGrid w:val="0"/>
        <w:spacing w:line="48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本项目性质为延续性项目。</w:t>
      </w:r>
    </w:p>
    <w:p>
      <w:pPr>
        <w:adjustRightInd w:val="0"/>
        <w:snapToGrid w:val="0"/>
        <w:spacing w:line="480" w:lineRule="exact"/>
        <w:ind w:firstLine="627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3、项目用途及范围</w:t>
      </w:r>
    </w:p>
    <w:p>
      <w:pPr>
        <w:spacing w:line="52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本资金主要用于发放第二小学68名班主任教师班主任津贴了。</w:t>
      </w:r>
    </w:p>
    <w:p>
      <w:pPr>
        <w:adjustRightInd w:val="0"/>
        <w:snapToGrid w:val="0"/>
        <w:spacing w:line="48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二、项目资金使用及管理情况</w:t>
      </w:r>
    </w:p>
    <w:p>
      <w:pPr>
        <w:adjustRightInd w:val="0"/>
        <w:snapToGrid w:val="0"/>
        <w:spacing w:line="48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（一）项目资金安排落实、总投入等情况分析</w:t>
      </w:r>
    </w:p>
    <w:p>
      <w:pPr>
        <w:adjustRightInd w:val="0"/>
        <w:snapToGrid w:val="0"/>
        <w:spacing w:line="48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项目预算安排总额为1.98万元，其中财政资金1.98万元，2018年实际收到预算资金1.98万元。</w:t>
      </w:r>
    </w:p>
    <w:p>
      <w:pPr>
        <w:adjustRightInd w:val="0"/>
        <w:snapToGrid w:val="0"/>
        <w:spacing w:line="48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（二）项目资金实际使用情况分析</w:t>
      </w:r>
    </w:p>
    <w:p>
      <w:pPr>
        <w:adjustRightInd w:val="0"/>
        <w:snapToGrid w:val="0"/>
        <w:spacing w:line="48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本项目实际支付资金1.98万元，预算执行率100</w:t>
      </w:r>
      <w:r>
        <w:rPr>
          <w:rFonts w:ascii="仿宋" w:hAnsi="仿宋" w:eastAsia="仿宋"/>
          <w:bCs/>
          <w:spacing w:val="-4"/>
          <w:sz w:val="32"/>
          <w:szCs w:val="32"/>
        </w:rPr>
        <w:t>%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。项目资金主要用于英吉沙县第二小学68名班主任教师的津贴发放。</w:t>
      </w:r>
    </w:p>
    <w:p>
      <w:pPr>
        <w:adjustRightInd w:val="0"/>
        <w:snapToGrid w:val="0"/>
        <w:spacing w:line="48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（三）项目资金管理情况分析</w:t>
      </w:r>
    </w:p>
    <w:p>
      <w:pPr>
        <w:adjustRightInd w:val="0"/>
        <w:snapToGrid w:val="0"/>
        <w:spacing w:line="48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该项目支出符合相关财务管理制度，包括会计人员集中核算工作管理制度、财务收支审批制度、财务稽核制度、财务牵制制度、会计主管岗位职责等制度规定，资金的拨付有完整的审批程序和手续，不存在截留、挤占、挪用等情况。</w:t>
      </w:r>
    </w:p>
    <w:p>
      <w:pPr>
        <w:adjustRightInd w:val="0"/>
        <w:snapToGrid w:val="0"/>
        <w:spacing w:line="48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三、项目组织实施情况</w:t>
      </w:r>
    </w:p>
    <w:p>
      <w:pPr>
        <w:adjustRightInd w:val="0"/>
        <w:snapToGrid w:val="0"/>
        <w:spacing w:line="48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（一）项目组织情况分析</w:t>
      </w:r>
    </w:p>
    <w:p>
      <w:pPr>
        <w:adjustRightInd w:val="0"/>
        <w:snapToGrid w:val="0"/>
        <w:spacing w:line="480" w:lineRule="exact"/>
        <w:ind w:firstLine="624" w:firstLineChars="200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该项目属表彰经费,由本单位自行组织实施。实施过程均按照本单位制定的管理制度执行，不存在调整情况。</w:t>
      </w:r>
    </w:p>
    <w:p>
      <w:pPr>
        <w:adjustRightInd w:val="0"/>
        <w:snapToGrid w:val="0"/>
        <w:spacing w:line="48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（二）项目管理情况分析</w:t>
      </w:r>
    </w:p>
    <w:p>
      <w:pPr>
        <w:adjustRightInd w:val="0"/>
        <w:snapToGrid w:val="0"/>
        <w:spacing w:line="500" w:lineRule="exact"/>
        <w:ind w:firstLine="624" w:firstLineChars="200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项目的实施遵守相关法律法规和业务管理规定，项目资料齐全并及时归档，项目按时保质完成。</w:t>
      </w:r>
    </w:p>
    <w:p>
      <w:pPr>
        <w:adjustRightInd w:val="0"/>
        <w:snapToGrid w:val="0"/>
        <w:spacing w:line="480" w:lineRule="exact"/>
        <w:ind w:firstLine="652" w:firstLineChars="209"/>
        <w:outlineLvl w:val="0"/>
        <w:rPr>
          <w:rStyle w:val="18"/>
          <w:rFonts w:ascii="黑体" w:hAnsi="黑体" w:eastAsia="黑体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四、项目绩效情况</w:t>
      </w:r>
    </w:p>
    <w:p>
      <w:pPr>
        <w:adjustRightInd w:val="0"/>
        <w:snapToGrid w:val="0"/>
        <w:spacing w:line="480" w:lineRule="exact"/>
        <w:ind w:firstLine="627" w:firstLineChars="200"/>
        <w:outlineLvl w:val="0"/>
        <w:rPr>
          <w:rStyle w:val="18"/>
          <w:rFonts w:ascii="楷体" w:hAnsi="楷体" w:eastAsia="楷体"/>
          <w:bCs w:val="0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（一）项目绩效目标完成情况分析</w:t>
      </w:r>
    </w:p>
    <w:p>
      <w:pPr>
        <w:pStyle w:val="48"/>
        <w:spacing w:line="500" w:lineRule="exact"/>
        <w:ind w:firstLine="640" w:firstLineChars="200"/>
        <w:jc w:val="left"/>
        <w:rPr>
          <w:rFonts w:ascii="仿宋" w:hAnsi="仿宋" w:eastAsia="仿宋" w:cs="仿宋"/>
          <w:bCs/>
          <w:sz w:val="32"/>
          <w:szCs w:val="32"/>
          <w:lang w:bidi="ar"/>
        </w:rPr>
      </w:pPr>
      <w:r>
        <w:rPr>
          <w:rFonts w:hint="eastAsia" w:ascii="仿宋" w:hAnsi="仿宋" w:eastAsia="仿宋" w:cs="仿宋"/>
          <w:bCs/>
          <w:sz w:val="32"/>
          <w:szCs w:val="32"/>
          <w:lang w:bidi="ar"/>
        </w:rPr>
        <w:t>按照财政资金使用规定，义务教育阶段学校班主任津贴用于英叶乡68名班主任教师的津贴发放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，于2018年12月68日前支付完毕</w:t>
      </w:r>
      <w:r>
        <w:rPr>
          <w:rFonts w:hint="eastAsia" w:ascii="仿宋" w:hAnsi="仿宋" w:eastAsia="仿宋" w:cs="Times New Roman"/>
          <w:sz w:val="32"/>
          <w:szCs w:val="32"/>
          <w:lang w:bidi="ar"/>
        </w:rPr>
        <w:t>。</w:t>
      </w:r>
    </w:p>
    <w:p>
      <w:pPr>
        <w:adjustRightInd w:val="0"/>
        <w:snapToGrid w:val="0"/>
        <w:spacing w:line="48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（二）项目绩效目标未完成原因分析</w:t>
      </w:r>
    </w:p>
    <w:p>
      <w:pPr>
        <w:adjustRightInd w:val="0"/>
        <w:snapToGrid w:val="0"/>
        <w:spacing w:line="480" w:lineRule="exact"/>
        <w:ind w:firstLine="624" w:firstLineChars="200"/>
        <w:rPr>
          <w:rFonts w:ascii="仿宋" w:hAnsi="仿宋" w:eastAsia="仿宋"/>
          <w:spacing w:val="-4"/>
          <w:sz w:val="32"/>
          <w:szCs w:val="32"/>
        </w:rPr>
      </w:pPr>
      <w:r>
        <w:rPr>
          <w:rFonts w:hint="eastAsia" w:ascii="仿宋" w:hAnsi="仿宋" w:eastAsia="仿宋"/>
          <w:spacing w:val="-4"/>
          <w:sz w:val="32"/>
          <w:szCs w:val="32"/>
        </w:rPr>
        <w:t>2018年本项目绩效目标全部达成，不存在未完成原因分析。</w:t>
      </w:r>
    </w:p>
    <w:p>
      <w:pPr>
        <w:adjustRightInd w:val="0"/>
        <w:snapToGrid w:val="0"/>
        <w:spacing w:line="48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五、其他需要说明的问题</w:t>
      </w:r>
    </w:p>
    <w:p>
      <w:pPr>
        <w:adjustRightInd w:val="0"/>
        <w:snapToGrid w:val="0"/>
        <w:spacing w:line="48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无</w:t>
      </w:r>
    </w:p>
    <w:p>
      <w:pPr>
        <w:adjustRightInd w:val="0"/>
        <w:snapToGrid w:val="0"/>
        <w:spacing w:line="480" w:lineRule="exact"/>
        <w:ind w:firstLine="624" w:firstLineChars="200"/>
        <w:outlineLvl w:val="0"/>
        <w:rPr>
          <w:rFonts w:ascii="黑体" w:hAnsi="黑体" w:eastAsia="黑体"/>
          <w:bCs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六、项目评价工作情况</w:t>
      </w:r>
    </w:p>
    <w:p>
      <w:pPr>
        <w:adjustRightInd w:val="0"/>
        <w:snapToGrid w:val="0"/>
        <w:spacing w:line="480" w:lineRule="exact"/>
        <w:ind w:firstLine="624" w:firstLineChars="200"/>
        <w:rPr>
          <w:rFonts w:ascii="仿宋" w:hAnsi="仿宋" w:eastAsia="仿宋"/>
          <w:spacing w:val="-4"/>
          <w:sz w:val="32"/>
          <w:szCs w:val="32"/>
        </w:rPr>
      </w:pPr>
      <w:r>
        <w:rPr>
          <w:rFonts w:hint="eastAsia" w:ascii="仿宋" w:hAnsi="仿宋" w:eastAsia="仿宋"/>
          <w:spacing w:val="-4"/>
          <w:sz w:val="32"/>
          <w:szCs w:val="32"/>
        </w:rPr>
        <w:t>本次评价通过文件研读、实地调研、数据分析等方式，全面了解2018年农村学前教育经费保障机制园舍维修改造资金的使用效率和效果，项目管理过程是否规范，是否完成了预期绩效目标等。同时，通过开展自我评价来总结经验和教训，为我县今后校舍维修工作的开展提供参考建议。</w:t>
      </w:r>
    </w:p>
    <w:p>
      <w:pPr>
        <w:adjustRightInd w:val="0"/>
        <w:snapToGrid w:val="0"/>
        <w:spacing w:line="48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七、附表</w:t>
      </w:r>
    </w:p>
    <w:p>
      <w:pPr>
        <w:adjustRightInd w:val="0"/>
        <w:snapToGrid w:val="0"/>
        <w:spacing w:line="480" w:lineRule="exact"/>
        <w:ind w:firstLine="624" w:firstLineChars="200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《项目支出绩效目标自评表》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方正大标宋简体">
    <w:altName w:val="微软雅黑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方正仿宋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627892034"/>
    </w:sdtPr>
    <w:sdtContent>
      <w:p>
        <w:pPr>
          <w:pStyle w:val="1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1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A6457"/>
    <w:rsid w:val="0005011C"/>
    <w:rsid w:val="0012208E"/>
    <w:rsid w:val="00135256"/>
    <w:rsid w:val="001A4E1F"/>
    <w:rsid w:val="001A57B9"/>
    <w:rsid w:val="001C3847"/>
    <w:rsid w:val="001F3031"/>
    <w:rsid w:val="00210A26"/>
    <w:rsid w:val="00280C08"/>
    <w:rsid w:val="002A2532"/>
    <w:rsid w:val="002E45D5"/>
    <w:rsid w:val="00312071"/>
    <w:rsid w:val="003169B9"/>
    <w:rsid w:val="00316FF8"/>
    <w:rsid w:val="00365250"/>
    <w:rsid w:val="0036624C"/>
    <w:rsid w:val="00384CE5"/>
    <w:rsid w:val="00385849"/>
    <w:rsid w:val="003D6BD1"/>
    <w:rsid w:val="003F1FE7"/>
    <w:rsid w:val="0050167F"/>
    <w:rsid w:val="00514506"/>
    <w:rsid w:val="005162F1"/>
    <w:rsid w:val="00530B23"/>
    <w:rsid w:val="00535153"/>
    <w:rsid w:val="00547E2D"/>
    <w:rsid w:val="0055222A"/>
    <w:rsid w:val="00570D4B"/>
    <w:rsid w:val="00575CFE"/>
    <w:rsid w:val="00592D09"/>
    <w:rsid w:val="00595A88"/>
    <w:rsid w:val="005A0F27"/>
    <w:rsid w:val="005A6518"/>
    <w:rsid w:val="005B6D38"/>
    <w:rsid w:val="00625D02"/>
    <w:rsid w:val="00675D58"/>
    <w:rsid w:val="006B5975"/>
    <w:rsid w:val="006C4B60"/>
    <w:rsid w:val="006C7375"/>
    <w:rsid w:val="006E15F7"/>
    <w:rsid w:val="006F2E6D"/>
    <w:rsid w:val="007218B8"/>
    <w:rsid w:val="00785FDE"/>
    <w:rsid w:val="007A0351"/>
    <w:rsid w:val="007A14BC"/>
    <w:rsid w:val="007A4FE2"/>
    <w:rsid w:val="007C1025"/>
    <w:rsid w:val="007C71C2"/>
    <w:rsid w:val="007E6845"/>
    <w:rsid w:val="007F5F8A"/>
    <w:rsid w:val="00805BC0"/>
    <w:rsid w:val="00826CA1"/>
    <w:rsid w:val="008277E9"/>
    <w:rsid w:val="00835B7F"/>
    <w:rsid w:val="00851891"/>
    <w:rsid w:val="00855E3A"/>
    <w:rsid w:val="00863B8F"/>
    <w:rsid w:val="008B03CF"/>
    <w:rsid w:val="008B2217"/>
    <w:rsid w:val="008B6682"/>
    <w:rsid w:val="008E29C2"/>
    <w:rsid w:val="00907F96"/>
    <w:rsid w:val="00922CB9"/>
    <w:rsid w:val="00961220"/>
    <w:rsid w:val="009B526F"/>
    <w:rsid w:val="009C1AFD"/>
    <w:rsid w:val="00A12FF1"/>
    <w:rsid w:val="00A26421"/>
    <w:rsid w:val="00A4293B"/>
    <w:rsid w:val="00A83BD5"/>
    <w:rsid w:val="00AB3426"/>
    <w:rsid w:val="00B06CA5"/>
    <w:rsid w:val="00B41F61"/>
    <w:rsid w:val="00B55332"/>
    <w:rsid w:val="00B86E8C"/>
    <w:rsid w:val="00BB53F1"/>
    <w:rsid w:val="00BE1A00"/>
    <w:rsid w:val="00C22CF0"/>
    <w:rsid w:val="00C56C72"/>
    <w:rsid w:val="00CA6457"/>
    <w:rsid w:val="00CB0B2C"/>
    <w:rsid w:val="00CC6E4D"/>
    <w:rsid w:val="00D17F2E"/>
    <w:rsid w:val="00D27D48"/>
    <w:rsid w:val="00D46194"/>
    <w:rsid w:val="00D469FA"/>
    <w:rsid w:val="00D95673"/>
    <w:rsid w:val="00DA5F98"/>
    <w:rsid w:val="00DB3701"/>
    <w:rsid w:val="00DF0F0D"/>
    <w:rsid w:val="00E01293"/>
    <w:rsid w:val="00E21E40"/>
    <w:rsid w:val="00E769FE"/>
    <w:rsid w:val="00EA2CBE"/>
    <w:rsid w:val="00EA7066"/>
    <w:rsid w:val="00F32FEE"/>
    <w:rsid w:val="00F519E6"/>
    <w:rsid w:val="00FA48F7"/>
    <w:rsid w:val="00FF3BE0"/>
    <w:rsid w:val="13630812"/>
    <w:rsid w:val="1EDC14A2"/>
    <w:rsid w:val="2F830997"/>
    <w:rsid w:val="35CF7A9B"/>
    <w:rsid w:val="3A9D5E32"/>
    <w:rsid w:val="7517300C"/>
    <w:rsid w:val="75BF1D7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21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4">
    <w:name w:val="heading 2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2">
    <w:name w:val="heading 3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20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Document Map"/>
    <w:basedOn w:val="1"/>
    <w:link w:val="46"/>
    <w:semiHidden/>
    <w:unhideWhenUsed/>
    <w:qFormat/>
    <w:uiPriority w:val="99"/>
    <w:rPr>
      <w:rFonts w:ascii="宋体"/>
      <w:sz w:val="18"/>
      <w:szCs w:val="18"/>
    </w:rPr>
  </w:style>
  <w:style w:type="paragraph" w:styleId="12">
    <w:name w:val="Balloon Text"/>
    <w:basedOn w:val="1"/>
    <w:link w:val="47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4">
    <w:name w:val="header"/>
    <w:basedOn w:val="1"/>
    <w:link w:val="4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5">
    <w:name w:val="Subtitle"/>
    <w:basedOn w:val="1"/>
    <w:next w:val="1"/>
    <w:link w:val="31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6">
    <w:name w:val="Title"/>
    <w:basedOn w:val="1"/>
    <w:next w:val="1"/>
    <w:link w:val="30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1">
    <w:name w:val="标题 1 字符"/>
    <w:basedOn w:val="17"/>
    <w:link w:val="3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2">
    <w:name w:val="标题 2 字符"/>
    <w:basedOn w:val="17"/>
    <w:link w:val="4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3">
    <w:name w:val="标题 3 字符"/>
    <w:basedOn w:val="17"/>
    <w:link w:val="2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4">
    <w:name w:val="标题 4 字符"/>
    <w:basedOn w:val="17"/>
    <w:link w:val="5"/>
    <w:semiHidden/>
    <w:qFormat/>
    <w:uiPriority w:val="9"/>
    <w:rPr>
      <w:b/>
      <w:bCs/>
      <w:sz w:val="28"/>
      <w:szCs w:val="28"/>
    </w:rPr>
  </w:style>
  <w:style w:type="character" w:customStyle="1" w:styleId="25">
    <w:name w:val="标题 5 字符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6">
    <w:name w:val="标题 6 字符"/>
    <w:basedOn w:val="17"/>
    <w:link w:val="7"/>
    <w:semiHidden/>
    <w:qFormat/>
    <w:uiPriority w:val="9"/>
    <w:rPr>
      <w:b/>
      <w:bCs/>
    </w:rPr>
  </w:style>
  <w:style w:type="character" w:customStyle="1" w:styleId="27">
    <w:name w:val="标题 7 字符"/>
    <w:basedOn w:val="17"/>
    <w:link w:val="8"/>
    <w:semiHidden/>
    <w:qFormat/>
    <w:uiPriority w:val="9"/>
    <w:rPr>
      <w:sz w:val="24"/>
      <w:szCs w:val="24"/>
    </w:rPr>
  </w:style>
  <w:style w:type="character" w:customStyle="1" w:styleId="28">
    <w:name w:val="标题 8 字符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9">
    <w:name w:val="标题 9 字符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30">
    <w:name w:val="标题 字符"/>
    <w:basedOn w:val="17"/>
    <w:link w:val="16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1">
    <w:name w:val="副标题 字符"/>
    <w:basedOn w:val="17"/>
    <w:link w:val="15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2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3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4">
    <w:name w:val="Quote"/>
    <w:basedOn w:val="1"/>
    <w:next w:val="1"/>
    <w:link w:val="35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5">
    <w:name w:val="引用 字符"/>
    <w:basedOn w:val="17"/>
    <w:link w:val="34"/>
    <w:qFormat/>
    <w:uiPriority w:val="29"/>
    <w:rPr>
      <w:i/>
      <w:sz w:val="24"/>
      <w:szCs w:val="24"/>
    </w:rPr>
  </w:style>
  <w:style w:type="paragraph" w:styleId="36">
    <w:name w:val="Intense Quote"/>
    <w:basedOn w:val="1"/>
    <w:next w:val="1"/>
    <w:link w:val="37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7">
    <w:name w:val="明显引用 字符"/>
    <w:basedOn w:val="17"/>
    <w:link w:val="36"/>
    <w:qFormat/>
    <w:uiPriority w:val="30"/>
    <w:rPr>
      <w:b/>
      <w:i/>
      <w:sz w:val="24"/>
    </w:rPr>
  </w:style>
  <w:style w:type="character" w:customStyle="1" w:styleId="38">
    <w:name w:val="不明显强调1"/>
    <w:qFormat/>
    <w:uiPriority w:val="19"/>
    <w:rPr>
      <w:i/>
      <w:color w:val="595959" w:themeColor="text1" w:themeTint="A5"/>
    </w:rPr>
  </w:style>
  <w:style w:type="character" w:customStyle="1" w:styleId="39">
    <w:name w:val="明显强调1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40">
    <w:name w:val="不明显参考1"/>
    <w:basedOn w:val="17"/>
    <w:qFormat/>
    <w:uiPriority w:val="31"/>
    <w:rPr>
      <w:sz w:val="24"/>
      <w:szCs w:val="24"/>
      <w:u w:val="single"/>
    </w:rPr>
  </w:style>
  <w:style w:type="character" w:customStyle="1" w:styleId="41">
    <w:name w:val="明显参考1"/>
    <w:basedOn w:val="17"/>
    <w:qFormat/>
    <w:uiPriority w:val="32"/>
    <w:rPr>
      <w:b/>
      <w:sz w:val="24"/>
      <w:u w:val="single"/>
    </w:rPr>
  </w:style>
  <w:style w:type="character" w:customStyle="1" w:styleId="42">
    <w:name w:val="书籍标题1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3">
    <w:name w:val="TOC 标题1"/>
    <w:basedOn w:val="3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4">
    <w:name w:val="页眉 字符"/>
    <w:basedOn w:val="17"/>
    <w:link w:val="14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页脚 字符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6">
    <w:name w:val="文档结构图 字符"/>
    <w:basedOn w:val="17"/>
    <w:link w:val="11"/>
    <w:semiHidden/>
    <w:qFormat/>
    <w:uiPriority w:val="99"/>
    <w:rPr>
      <w:rFonts w:ascii="宋体" w:hAnsi="Times New Roman" w:eastAsia="宋体"/>
      <w:kern w:val="2"/>
      <w:sz w:val="18"/>
      <w:szCs w:val="18"/>
    </w:rPr>
  </w:style>
  <w:style w:type="character" w:customStyle="1" w:styleId="47">
    <w:name w:val="批注框文本 字符"/>
    <w:basedOn w:val="17"/>
    <w:link w:val="12"/>
    <w:semiHidden/>
    <w:qFormat/>
    <w:uiPriority w:val="99"/>
    <w:rPr>
      <w:rFonts w:ascii="Times New Roman" w:hAnsi="Times New Roman" w:eastAsia="宋体"/>
      <w:kern w:val="2"/>
      <w:sz w:val="18"/>
      <w:szCs w:val="18"/>
    </w:rPr>
  </w:style>
  <w:style w:type="paragraph" w:customStyle="1" w:styleId="48">
    <w:name w:val="正文 A"/>
    <w:qFormat/>
    <w:uiPriority w:val="0"/>
    <w:pPr>
      <w:widowControl w:val="0"/>
      <w:jc w:val="both"/>
    </w:pPr>
    <w:rPr>
      <w:rFonts w:ascii="Arial Unicode MS" w:hAnsi="Arial Unicode MS" w:eastAsia="Arial Unicode MS" w:cs="Arial Unicode MS"/>
      <w:color w:val="000000"/>
      <w:kern w:val="2"/>
      <w:sz w:val="21"/>
      <w:szCs w:val="21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21150FD-7E6F-4DAF-B750-9F65EE30C90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Home</Company>
  <Pages>4</Pages>
  <Words>176</Words>
  <Characters>1006</Characters>
  <Lines>8</Lines>
  <Paragraphs>2</Paragraphs>
  <TotalTime>40</TotalTime>
  <ScaleCrop>false</ScaleCrop>
  <LinksUpToDate>false</LinksUpToDate>
  <CharactersWithSpaces>1180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2018-12-17T10:14:00Z</dcterms:created>
  <dc:creator>赵 恺（预算处）</dc:creator>
  <cp:lastModifiedBy>Administrator</cp:lastModifiedBy>
  <cp:lastPrinted>2018-12-17T10:15:00Z</cp:lastPrinted>
  <dcterms:modified xsi:type="dcterms:W3CDTF">2019-09-19T03:53:40Z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